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GROWTHPOINT PROPERTIES LIMITED</w:t>
      </w:r>
      <w:r w:rsidR="00A673B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GRB31U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GROWTHPOINT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673B7">
        <w:rPr>
          <w:rFonts w:asciiTheme="minorHAnsi" w:hAnsiTheme="minorHAnsi" w:cs="Arial"/>
          <w:color w:val="333333"/>
          <w:lang w:val="en-ZA"/>
        </w:rPr>
        <w:t>28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673B7" w:rsidRPr="00A956FE" w:rsidRDefault="00A673B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673B7">
        <w:rPr>
          <w:rFonts w:asciiTheme="minorHAnsi" w:hAnsiTheme="minorHAnsi" w:cs="Arial"/>
          <w:b/>
          <w:lang w:val="en-ZA"/>
        </w:rPr>
        <w:tab/>
      </w:r>
      <w:r w:rsidR="00A673B7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673B7">
        <w:rPr>
          <w:rFonts w:asciiTheme="minorHAnsi" w:hAnsiTheme="minorHAnsi" w:cs="Arial"/>
          <w:lang w:val="en-ZA"/>
        </w:rPr>
        <w:t>R 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673B7">
        <w:rPr>
          <w:rFonts w:asciiTheme="minorHAnsi" w:hAnsiTheme="minorHAnsi" w:cs="Arial"/>
          <w:lang w:val="en-ZA"/>
        </w:rPr>
        <w:t xml:space="preserve"> 700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GRB31U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673B7">
        <w:rPr>
          <w:rFonts w:asciiTheme="minorHAnsi" w:hAnsiTheme="minorHAnsi" w:cs="Arial"/>
          <w:lang w:val="en-ZA"/>
        </w:rPr>
        <w:t>R 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673B7">
        <w:rPr>
          <w:rFonts w:asciiTheme="minorHAnsi" w:hAnsiTheme="minorHAnsi" w:cs="Arial"/>
          <w:lang w:val="en-ZA"/>
        </w:rPr>
        <w:t>100.42944%</w:t>
      </w:r>
    </w:p>
    <w:p w:rsidR="00A673B7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673B7">
        <w:rPr>
          <w:rFonts w:asciiTheme="minorHAnsi" w:hAnsiTheme="minorHAnsi" w:cs="Arial"/>
          <w:lang w:val="en-ZA"/>
        </w:rPr>
        <w:t>8.708% (3 Month JIBAR as at 10 June 2019 of 7.058% plus 165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June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673B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February, 31 May, 31 August,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673B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March, 10 June, 10 September, </w:t>
      </w:r>
      <w:proofErr w:type="gramStart"/>
      <w:r>
        <w:rPr>
          <w:rFonts w:asciiTheme="minorHAnsi" w:hAnsiTheme="minorHAnsi" w:cs="Arial"/>
          <w:lang w:val="en-ZA"/>
        </w:rPr>
        <w:t>10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673B7" w:rsidRPr="00A673B7">
        <w:rPr>
          <w:rFonts w:asciiTheme="minorHAnsi" w:hAnsiTheme="minorHAnsi" w:cs="Arial"/>
          <w:lang w:val="en-ZA"/>
        </w:rPr>
        <w:t>By 17:00 on</w:t>
      </w:r>
      <w:r w:rsidR="00A673B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February, 30 May, 30 August,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673B7">
        <w:rPr>
          <w:rFonts w:asciiTheme="minorHAnsi" w:hAnsiTheme="minorHAnsi" w:cs="Arial"/>
          <w:lang w:val="en-ZA"/>
        </w:rPr>
        <w:t>28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ZAG000160219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673B7" w:rsidRDefault="00A673B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673B7" w:rsidRPr="00A673B7" w:rsidRDefault="00A673B7" w:rsidP="00A673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673B7">
        <w:rPr>
          <w:rFonts w:asciiTheme="minorHAnsi" w:hAnsiTheme="minorHAnsi" w:cs="Arial"/>
          <w:lang w:val="en-ZA"/>
        </w:rPr>
        <w:t>Courtney Galloway</w:t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  <w:t>RMB</w:t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  <w:t>+27 11 2824155</w:t>
      </w:r>
    </w:p>
    <w:p w:rsidR="00A673B7" w:rsidRPr="00A673B7" w:rsidRDefault="00A673B7" w:rsidP="00A673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673B7">
        <w:rPr>
          <w:rFonts w:asciiTheme="minorHAnsi" w:hAnsiTheme="minorHAnsi" w:cs="Arial"/>
          <w:lang w:val="en-ZA"/>
        </w:rPr>
        <w:t>Corporate Actions</w:t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  <w:t>JSE</w:t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</w:r>
      <w:r w:rsidRPr="00A673B7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673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673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3B7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806D260-BD5E-4412-BFA6-8728FFB1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2B1DD7-0A77-402C-B047-8B631F4F0030}"/>
</file>

<file path=customXml/itemProps2.xml><?xml version="1.0" encoding="utf-8"?>
<ds:datastoreItem xmlns:ds="http://schemas.openxmlformats.org/officeDocument/2006/customXml" ds:itemID="{F1429330-97CF-409F-901C-D4D8557D5019}"/>
</file>

<file path=customXml/itemProps3.xml><?xml version="1.0" encoding="utf-8"?>
<ds:datastoreItem xmlns:ds="http://schemas.openxmlformats.org/officeDocument/2006/customXml" ds:itemID="{7D05CCD1-0FF9-42CB-AB48-637CC3F40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2019-06-26T15:02:00Z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